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Подскажите, какой порядок </w:t>
      </w:r>
      <w:r w:rsidRPr="00E5088F">
        <w:rPr>
          <w:rFonts w:ascii="Times New Roman" w:hAnsi="Times New Roman" w:cs="Times New Roman"/>
          <w:b/>
          <w:bCs/>
          <w:sz w:val="28"/>
          <w:szCs w:val="28"/>
        </w:rPr>
        <w:t>обжалования действий (бездействия) и решений органов предварительного расследования</w:t>
      </w:r>
    </w:p>
    <w:p w:rsidR="00B31087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 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Отвечает старший помощник прокурора Курского района Авдеева Д.С.:</w:t>
      </w: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r w:rsidRPr="00E5088F">
        <w:rPr>
          <w:rFonts w:ascii="Times New Roman" w:hAnsi="Times New Roman" w:cs="Times New Roman"/>
          <w:sz w:val="28"/>
          <w:szCs w:val="28"/>
        </w:rPr>
        <w:t xml:space="preserve"> силу требований ст. 123 Уголовно-процессуального кодекса Российской Федерации (далее – УПК РФ) действия (бездействие) и решения дознавателя, начальника подразделения дознания, начальника органа дознания, орга</w:t>
      </w:r>
      <w:bookmarkStart w:id="0" w:name="_GoBack"/>
      <w:bookmarkEnd w:id="0"/>
      <w:r w:rsidRPr="00E5088F">
        <w:rPr>
          <w:rFonts w:ascii="Times New Roman" w:hAnsi="Times New Roman" w:cs="Times New Roman"/>
          <w:sz w:val="28"/>
          <w:szCs w:val="28"/>
        </w:rPr>
        <w:t>на дознания, следователя, руководителя следственного органа, прокурора и суда могут быть обжалованы прокурору, руководителю следственного органа и в суд участниками уголовного судопроизводства и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Жалоба может быть подана одновременно руководителю следственного органа, прокурору и в суд.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В соответствии с ч. 1 ст. 124 УПК РФ прокурор, руководитель следственного органа рассматривает жалобу в течение 3 суток со дня ее получения. В исключительных случаях при необходимости истребования дополнительных материалов или принятия иных мер, допускается рассмотрение жалобы в срок до 10 суток, о чем извещается заявитель.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Судебный порядок рассмотрения жалоб регламентирован ст. 125 УПК РФ, в соответствии которой постановления об отказе в возбуждении уголовного дела, прекращении уголовного дела, иные действия (бездействие) и решения органов предварительного расследования и прокурора, способные причинить ущерб конституционным правам и свободам участников уголовного судопроизводства либо затруднить доступ к правосудию, могут быть обжалованы в районный суд по месту совершения деяния, содержащего признаки преступления, или по месту нахождения органа, в производстве которого находится уголовное дело.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Федеральным законом от 29.12.2022 № 608-ФЗ изменен срок рассмотрения судами жалоб в порядке ст. 125 УПК РФ.</w:t>
      </w:r>
    </w:p>
    <w:p w:rsidR="00B31087" w:rsidRPr="00E5088F" w:rsidRDefault="00B31087" w:rsidP="00B3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88F">
        <w:rPr>
          <w:rFonts w:ascii="Times New Roman" w:hAnsi="Times New Roman" w:cs="Times New Roman"/>
          <w:sz w:val="28"/>
          <w:szCs w:val="28"/>
        </w:rPr>
        <w:t>С 09.01.2023 законность и обоснованность действий (бездействия) и решений органов предварительного расследования или прокурора проверяется судом не позднее чем через 14 суток, а действий (бездействия) и решений при производстве дознания в сокращенной форме - не позднее чем через 5 суток со дня поступления жалобы вместо ранее установленных 5 суток для всех категорий уголовных досудебных производств.</w:t>
      </w:r>
    </w:p>
    <w:p w:rsidR="00B31087" w:rsidRDefault="00B31087" w:rsidP="00B31087"/>
    <w:p w:rsidR="003B22AF" w:rsidRDefault="003B22AF"/>
    <w:sectPr w:rsidR="003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7"/>
    <w:rsid w:val="003B22AF"/>
    <w:rsid w:val="00B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B0C"/>
  <w15:chartTrackingRefBased/>
  <w15:docId w15:val="{8DC15958-6C72-4257-A470-5404C94C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2023-10-27T08:48:00Z</dcterms:created>
  <dcterms:modified xsi:type="dcterms:W3CDTF">2023-10-27T08:49:00Z</dcterms:modified>
</cp:coreProperties>
</file>